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ind w:left="720" w:firstLine="0"/>
        <w:jc w:val="right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S</w:t>
      </w:r>
      <w:r>
        <w:rPr>
          <w:color w:val="000000"/>
          <w:sz w:val="24"/>
          <w:szCs w:val="24"/>
          <w:u w:color="000000"/>
          <w:rtl w:val="0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ance du 14/01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720" w:firstLine="0"/>
        <w:jc w:val="center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P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pertoire sur le vocabulaire du cin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</w:rPr>
        <w:t>ma</w:t>
      </w:r>
    </w:p>
    <w:p>
      <w:pPr>
        <w:pStyle w:val="Corps"/>
        <w:ind w:left="720" w:firstLine="0"/>
        <w:jc w:val="both"/>
        <w:rPr>
          <w:color w:val="000000"/>
          <w:sz w:val="24"/>
          <w:szCs w:val="24"/>
          <w:u w:color="000000"/>
        </w:rPr>
      </w:pP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Angle de prise de vue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: cela correspond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angle qui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limite le champ couvert par l'objectif mont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sur l'appareil de prise de vues. Il est coup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en son milieu par l'axe optique.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Bande-son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la bande son d'un film constitue sa partie sonore.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Cadrage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: le cadrage est l'action qui consiste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>choisir et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finir les limites du champ visuel enregistr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par l'appareil de prise de vue.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Contre-champ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prise de vue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alis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 dans le sens oppos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à </w:t>
      </w:r>
      <w:r>
        <w:rPr>
          <w:color w:val="000000"/>
          <w:sz w:val="24"/>
          <w:szCs w:val="24"/>
          <w:u w:color="000000"/>
          <w:rtl w:val="0"/>
          <w:lang w:val="fr-FR"/>
        </w:rPr>
        <w:t>celui de la pr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dente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Cut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prononc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par le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alisateur pour interrompre la prise de vues au tournage, ou par l'un des techniciens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Echelle des plans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l'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chelle des plans correspond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la grandeur des </w:t>
      </w:r>
      <w:r>
        <w:rPr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color w:val="000000"/>
          <w:sz w:val="24"/>
          <w:szCs w:val="24"/>
          <w:u w:color="000000"/>
          <w:rtl w:val="0"/>
          <w:lang w:val="fr-FR"/>
        </w:rPr>
        <w:t>tres anim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s, objets ou 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l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ments de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cor repr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sent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s dans l'image par rapport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>la taille de celle-ci. Elle ne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pend pas de l'agrandissement de l'image mais traduit un rapport de proportion entre le sujet et le cadre.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Flash-back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en fran</w:t>
      </w:r>
      <w:r>
        <w:rPr>
          <w:color w:val="000000"/>
          <w:sz w:val="24"/>
          <w:szCs w:val="24"/>
          <w:u w:color="000000"/>
          <w:rtl w:val="0"/>
          <w:lang w:val="fr-FR"/>
        </w:rPr>
        <w:t>ç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ais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« </w:t>
      </w:r>
      <w:r>
        <w:rPr>
          <w:color w:val="000000"/>
          <w:sz w:val="24"/>
          <w:szCs w:val="24"/>
          <w:u w:color="000000"/>
          <w:rtl w:val="0"/>
          <w:lang w:val="fr-FR"/>
        </w:rPr>
        <w:t>retour en arri</w:t>
      </w:r>
      <w:r>
        <w:rPr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re </w:t>
      </w:r>
      <w:r>
        <w:rPr>
          <w:color w:val="000000"/>
          <w:sz w:val="24"/>
          <w:szCs w:val="24"/>
          <w:u w:color="000000"/>
          <w:rtl w:val="0"/>
          <w:lang w:val="fr-FR"/>
        </w:rPr>
        <w:t>»</w:t>
      </w:r>
      <w:r>
        <w:rPr>
          <w:color w:val="000000"/>
          <w:sz w:val="24"/>
          <w:szCs w:val="24"/>
          <w:u w:color="000000"/>
          <w:rtl w:val="0"/>
          <w:lang w:val="fr-FR"/>
        </w:rPr>
        <w:t>, s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quence ou ensemble de s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quences montrant une action qui s'est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roul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 dans le pass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par rapport au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cit principal, auquel g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n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ralement on revient apr</w:t>
      </w:r>
      <w:r>
        <w:rPr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color w:val="000000"/>
          <w:sz w:val="24"/>
          <w:szCs w:val="24"/>
          <w:u w:color="000000"/>
          <w:rtl w:val="0"/>
          <w:lang w:val="fr-FR"/>
        </w:rPr>
        <w:t>s le flash-back.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Voix off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</w:t>
      </w:r>
      <w:r>
        <w:rPr>
          <w:color w:val="000000"/>
          <w:u w:color="000000"/>
          <w:rtl w:val="0"/>
          <w:lang w:val="fr-FR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fr-FR"/>
        </w:rPr>
        <w:t>la voix off est un proc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d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narratif utilis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dans les films, qui consiste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>faire intervenir au cours du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roulement d</w:t>
      </w:r>
      <w:r>
        <w:rPr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un plan, d</w:t>
      </w:r>
      <w:r>
        <w:rPr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une s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quence ou d</w:t>
      </w:r>
      <w:r>
        <w:rPr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une sc</w:t>
      </w:r>
      <w:r>
        <w:rPr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color w:val="000000"/>
          <w:sz w:val="24"/>
          <w:szCs w:val="24"/>
          <w:u w:color="000000"/>
          <w:rtl w:val="0"/>
          <w:lang w:val="fr-FR"/>
        </w:rPr>
        <w:t>ne, la voix d</w:t>
      </w:r>
      <w:r>
        <w:rPr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un personnage qui n</w:t>
      </w:r>
      <w:r>
        <w:rPr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est pas vu dans ce plan, cette s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quence ou cette sc</w:t>
      </w:r>
      <w:r>
        <w:rPr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color w:val="000000"/>
          <w:sz w:val="24"/>
          <w:szCs w:val="24"/>
          <w:u w:color="000000"/>
          <w:rtl w:val="0"/>
          <w:lang w:val="fr-FR"/>
        </w:rPr>
        <w:t>ne.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Fondu enchain</w:t>
      </w:r>
      <w:r>
        <w:rPr>
          <w:color w:val="000000"/>
          <w:sz w:val="24"/>
          <w:szCs w:val="24"/>
          <w:u w:color="000000"/>
          <w:rtl w:val="0"/>
          <w:lang w:val="fr-FR"/>
        </w:rPr>
        <w:t>é </w:t>
      </w:r>
      <w:r>
        <w:rPr>
          <w:color w:val="000000"/>
          <w:sz w:val="24"/>
          <w:szCs w:val="24"/>
          <w:u w:color="000000"/>
          <w:rtl w:val="0"/>
          <w:lang w:val="fr-FR"/>
        </w:rPr>
        <w:t>: technique de transition progressive entre deux plans, par la diminution de la luminosit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du premier jusqu'au noir et par l'augmentation de la luminosit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du second. Les deux images se "croisent" par surimpression.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Fondu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: une transition vers un autre 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tat, l'image dispara</w:t>
      </w:r>
      <w:r>
        <w:rPr>
          <w:color w:val="000000"/>
          <w:sz w:val="24"/>
          <w:szCs w:val="24"/>
          <w:u w:color="000000"/>
          <w:rtl w:val="0"/>
          <w:lang w:val="fr-FR"/>
        </w:rPr>
        <w:t>î</w:t>
      </w:r>
      <w:r>
        <w:rPr>
          <w:color w:val="000000"/>
          <w:sz w:val="24"/>
          <w:szCs w:val="24"/>
          <w:u w:color="000000"/>
          <w:rtl w:val="0"/>
          <w:lang w:val="fr-FR"/>
        </w:rPr>
        <w:t>t progressivement, d'une fa</w:t>
      </w:r>
      <w:r>
        <w:rPr>
          <w:color w:val="000000"/>
          <w:sz w:val="24"/>
          <w:szCs w:val="24"/>
          <w:u w:color="000000"/>
          <w:rtl w:val="0"/>
          <w:lang w:val="fr-FR"/>
        </w:rPr>
        <w:t>ç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on ou d'une autre. Cela peut aussi </w:t>
      </w:r>
      <w:r>
        <w:rPr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color w:val="000000"/>
          <w:sz w:val="24"/>
          <w:szCs w:val="24"/>
          <w:u w:color="000000"/>
          <w:rtl w:val="0"/>
          <w:lang w:val="fr-FR"/>
        </w:rPr>
        <w:t>tre une transition entre deux s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quences, deux plans.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Hors-champ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signe l'espace qui se trouve en dehors du cadre de l'image, ce qui est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« 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en dehors du champ </w:t>
      </w:r>
      <w:r>
        <w:rPr>
          <w:color w:val="000000"/>
          <w:sz w:val="24"/>
          <w:szCs w:val="24"/>
          <w:u w:color="000000"/>
          <w:rtl w:val="0"/>
          <w:lang w:val="fr-FR"/>
        </w:rPr>
        <w:t>»</w:t>
      </w:r>
      <w:r>
        <w:rPr>
          <w:color w:val="000000"/>
          <w:sz w:val="24"/>
          <w:szCs w:val="24"/>
          <w:u w:color="000000"/>
          <w:rtl w:val="0"/>
          <w:lang w:val="fr-FR"/>
        </w:rPr>
        <w:t>, et qui est le lieu o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ù </w:t>
      </w:r>
      <w:r>
        <w:rPr>
          <w:color w:val="000000"/>
          <w:sz w:val="24"/>
          <w:szCs w:val="24"/>
          <w:u w:color="000000"/>
          <w:rtl w:val="0"/>
          <w:lang w:val="fr-FR"/>
        </w:rPr>
        <w:t>s'active l'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quipe technique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Producteur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Le producteur de cin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ma choisit les projets et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alisateurs avec lesquels il souhaite travailler. Il accompagne et 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paule le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alisateur dans les choix artistiques importants du film (sc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nario, casting, montage, etc.) ainsi que dans toutes les 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tapes de la fabrication d'un film.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alisateur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Le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alisateur d'un film est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mun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r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par une soci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t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de production qu'il a convaincue de produire le film ou qui l'a engag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dans ce but. Il assure la responsabilit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d'ensemble de la cr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ation artistique du film.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Sc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nario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dans la partie litt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raire de la production des films, document 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crit servant de base pour la pr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paration (pr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production) :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coupage technique, storyboard,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pouillement, plan de travail, tous ces documents 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tant n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cessaires au tournage.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Script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document comportant les diff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rentes actions, les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pliques des acteurs,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dig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es par le sc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nariste, et aussi toutes les donn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es techniques n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cessaires au tournage, indiqu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es par le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alisateur et annot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es par d'autres techniciens.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S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quence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suite de sc</w:t>
      </w:r>
      <w:r>
        <w:rPr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color w:val="000000"/>
          <w:sz w:val="24"/>
          <w:szCs w:val="24"/>
          <w:u w:color="000000"/>
          <w:rtl w:val="0"/>
          <w:lang w:val="fr-FR"/>
        </w:rPr>
        <w:t>nes, pr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sentant chacune une unit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de lieu, mais li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es par le m</w:t>
      </w:r>
      <w:r>
        <w:rPr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color w:val="000000"/>
          <w:sz w:val="24"/>
          <w:szCs w:val="24"/>
          <w:u w:color="000000"/>
          <w:rtl w:val="0"/>
          <w:lang w:val="fr-FR"/>
        </w:rPr>
        <w:t>me temps,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coup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es en plans selon les indications du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coupage technique ou de fa</w:t>
      </w:r>
      <w:r>
        <w:rPr>
          <w:color w:val="000000"/>
          <w:sz w:val="24"/>
          <w:szCs w:val="24"/>
          <w:u w:color="000000"/>
          <w:rtl w:val="0"/>
          <w:lang w:val="fr-FR"/>
        </w:rPr>
        <w:t>ç</w:t>
      </w:r>
      <w:r>
        <w:rPr>
          <w:color w:val="000000"/>
          <w:sz w:val="24"/>
          <w:szCs w:val="24"/>
          <w:u w:color="000000"/>
          <w:rtl w:val="0"/>
          <w:lang w:val="fr-FR"/>
        </w:rPr>
        <w:t>on improvis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Synopsis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sum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du sc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nario qui 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crit les grandes lignes du r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cit et qui permet de se faire une id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 globale du th</w:t>
      </w:r>
      <w:r>
        <w:rPr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color w:val="000000"/>
          <w:sz w:val="24"/>
          <w:szCs w:val="24"/>
          <w:u w:color="000000"/>
          <w:rtl w:val="0"/>
          <w:lang w:val="fr-FR"/>
        </w:rPr>
        <w:t>me, de l'histoire et de l'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volution des personnages.</w:t>
      </w:r>
    </w:p>
    <w:p>
      <w:pPr>
        <w:pStyle w:val="List Paragraph"/>
        <w:numPr>
          <w:ilvl w:val="0"/>
          <w:numId w:val="3"/>
        </w:numPr>
        <w:tabs>
          <w:tab w:val="num" w:pos="1770"/>
          <w:tab w:val="clear" w:pos="1800"/>
        </w:tabs>
        <w:ind w:left="1770" w:hanging="330"/>
        <w:jc w:val="both"/>
        <w:rPr>
          <w:position w:val="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Zoom</w:t>
      </w:r>
      <w:r>
        <w:rPr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color w:val="000000"/>
          <w:sz w:val="24"/>
          <w:szCs w:val="24"/>
          <w:u w:color="000000"/>
          <w:rtl w:val="0"/>
          <w:lang w:val="fr-FR"/>
        </w:rPr>
        <w:t>: le zoom est surtout employ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pour effectuer un "travelling optique" avant ou arri</w:t>
      </w:r>
      <w:r>
        <w:rPr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color w:val="000000"/>
          <w:sz w:val="24"/>
          <w:szCs w:val="24"/>
          <w:u w:color="000000"/>
          <w:rtl w:val="0"/>
          <w:lang w:val="fr-FR"/>
        </w:rPr>
        <w:t>re : en zoomant (avant ou arri</w:t>
      </w:r>
      <w:r>
        <w:rPr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color w:val="000000"/>
          <w:sz w:val="24"/>
          <w:szCs w:val="24"/>
          <w:u w:color="000000"/>
          <w:rtl w:val="0"/>
          <w:lang w:val="fr-FR"/>
        </w:rPr>
        <w:t>re), on croit se rapprocher ou on croit s'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loigner du sujet. Le zoom peut </w:t>
      </w:r>
      <w:r>
        <w:rPr>
          <w:color w:val="000000"/>
          <w:sz w:val="24"/>
          <w:szCs w:val="24"/>
          <w:u w:color="000000"/>
          <w:rtl w:val="0"/>
          <w:lang w:val="fr-FR"/>
        </w:rPr>
        <w:t>ê</w:t>
      </w:r>
      <w:r>
        <w:rPr>
          <w:color w:val="000000"/>
          <w:sz w:val="24"/>
          <w:szCs w:val="24"/>
          <w:u w:color="000000"/>
          <w:rtl w:val="0"/>
          <w:lang w:val="fr-FR"/>
        </w:rPr>
        <w:t>tre coupl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é </w:t>
      </w:r>
      <w:r>
        <w:rPr>
          <w:color w:val="000000"/>
          <w:sz w:val="24"/>
          <w:szCs w:val="24"/>
          <w:u w:color="000000"/>
          <w:rtl w:val="0"/>
          <w:lang w:val="fr-FR"/>
        </w:rPr>
        <w:t>avec un panoramique ou un "travelling m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canique" (chariot, dolly). Par rapport au mouvement m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canique, le mouvement de zoom se caract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rise par sa platitude photographique (pour la raison expos</w:t>
      </w:r>
      <w:r>
        <w:rPr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e plus haut).</w:t>
      </w:r>
      <w:r>
        <w:rPr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1800"/>
          <w:tab w:val="clear" w:pos="0"/>
        </w:tabs>
        <w:ind w:left="180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2520"/>
          <w:tab w:val="clear" w:pos="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3240"/>
          <w:tab w:val="clear" w:pos="0"/>
        </w:tabs>
        <w:ind w:left="324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960"/>
          <w:tab w:val="clear" w:pos="0"/>
        </w:tabs>
        <w:ind w:left="396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4680"/>
          <w:tab w:val="clear" w:pos="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5400"/>
          <w:tab w:val="clear" w:pos="0"/>
        </w:tabs>
        <w:ind w:left="540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6120"/>
          <w:tab w:val="clear" w:pos="0"/>
        </w:tabs>
        <w:ind w:left="612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840"/>
          <w:tab w:val="clear" w:pos="0"/>
        </w:tabs>
        <w:ind w:left="684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7560"/>
          <w:tab w:val="clear" w:pos="0"/>
        </w:tabs>
        <w:ind w:left="756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1800"/>
          <w:tab w:val="clear" w:pos="0"/>
        </w:tabs>
        <w:ind w:left="180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2520"/>
          <w:tab w:val="clear" w:pos="0"/>
        </w:tabs>
        <w:ind w:left="252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3240"/>
          <w:tab w:val="clear" w:pos="0"/>
        </w:tabs>
        <w:ind w:left="324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960"/>
          <w:tab w:val="clear" w:pos="0"/>
        </w:tabs>
        <w:ind w:left="396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4680"/>
          <w:tab w:val="clear" w:pos="0"/>
        </w:tabs>
        <w:ind w:left="468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5400"/>
          <w:tab w:val="clear" w:pos="0"/>
        </w:tabs>
        <w:ind w:left="540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6120"/>
          <w:tab w:val="clear" w:pos="0"/>
        </w:tabs>
        <w:ind w:left="612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6840"/>
          <w:tab w:val="clear" w:pos="0"/>
        </w:tabs>
        <w:ind w:left="684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7560"/>
          <w:tab w:val="clear" w:pos="0"/>
        </w:tabs>
        <w:ind w:left="756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